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76" w:rsidRPr="00A14476" w:rsidRDefault="00A14476" w:rsidP="00A14476">
      <w:pPr>
        <w:shd w:val="clear" w:color="auto" w:fill="FFFFFF"/>
        <w:spacing w:after="120" w:line="288" w:lineRule="atLeast"/>
        <w:outlineLvl w:val="2"/>
        <w:rPr>
          <w:rFonts w:ascii="Arial" w:hAnsi="Arial" w:cs="Arial"/>
          <w:b/>
          <w:bCs/>
          <w:color w:val="242424"/>
          <w:sz w:val="36"/>
          <w:szCs w:val="36"/>
        </w:rPr>
      </w:pPr>
      <w:proofErr w:type="gramStart"/>
      <w:r w:rsidRPr="00A14476">
        <w:rPr>
          <w:rFonts w:ascii="Arial" w:hAnsi="Arial" w:cs="Arial"/>
          <w:b/>
          <w:bCs/>
          <w:color w:val="242424"/>
          <w:sz w:val="36"/>
          <w:szCs w:val="36"/>
        </w:rPr>
        <w:t>Объявление о проведении в 2021 году отбора для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переработку, на</w:t>
      </w:r>
      <w:proofErr w:type="gramEnd"/>
      <w:r w:rsidRPr="00A14476">
        <w:rPr>
          <w:rFonts w:ascii="Arial" w:hAnsi="Arial" w:cs="Arial"/>
          <w:b/>
          <w:bCs/>
          <w:color w:val="242424"/>
          <w:sz w:val="36"/>
          <w:szCs w:val="36"/>
        </w:rPr>
        <w:t xml:space="preserve"> возмещение производителям зерновых культур части затрат на производство и реализацию зерновых культур</w:t>
      </w:r>
    </w:p>
    <w:p w:rsidR="00A14476" w:rsidRPr="00A14476" w:rsidRDefault="00A14476" w:rsidP="00A14476">
      <w:pPr>
        <w:shd w:val="clear" w:color="auto" w:fill="FFFFFF"/>
        <w:spacing w:line="360" w:lineRule="atLeast"/>
        <w:rPr>
          <w:rFonts w:ascii="Arial" w:hAnsi="Arial" w:cs="Arial"/>
          <w:color w:val="242424"/>
          <w:sz w:val="32"/>
          <w:szCs w:val="32"/>
        </w:rPr>
      </w:pP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Объявляется проведение отбора организаций для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переработку, на возмещение производителям зерновых культур части затрат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на производство и реализацию зерновых культур в 2021.</w:t>
      </w:r>
      <w:r w:rsidRPr="00A14476">
        <w:rPr>
          <w:rFonts w:ascii="Arial" w:hAnsi="Arial" w:cs="Arial"/>
          <w:color w:val="242424"/>
          <w:sz w:val="32"/>
          <w:szCs w:val="32"/>
        </w:rPr>
        <w:br/>
        <w:t>1. Срок проведения отбора: с 09.00 25.10.2021 по 18.00 25.11.2021.</w:t>
      </w:r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2.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 xml:space="preserve">Департамент аграрной политики Воронежской области как главный распорядитель получателя бюджетных средств, предоставляемых на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кооперативов,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>) переработку, на возмещение производителям зерновых культур части затрат на производство и реализацию зерновых культур, в соответствии с постановлением правительства Воронежской области от 06.09.2021 № 507, находится по  адресу: 362018, г. Воронеж, площадь Ленина, д.12, адрес электронной почты: </w:t>
      </w:r>
      <w:hyperlink r:id="rId4" w:history="1">
        <w:r w:rsidRPr="00A14476">
          <w:rPr>
            <w:rFonts w:ascii="Arial" w:hAnsi="Arial" w:cs="Arial"/>
            <w:color w:val="0000FF"/>
            <w:sz w:val="32"/>
            <w:u w:val="single"/>
          </w:rPr>
          <w:t>agro@govvrn.ru</w:t>
        </w:r>
      </w:hyperlink>
      <w:r w:rsidRPr="00A14476">
        <w:rPr>
          <w:rFonts w:ascii="Arial" w:hAnsi="Arial" w:cs="Arial"/>
          <w:color w:val="242424"/>
          <w:sz w:val="32"/>
          <w:szCs w:val="32"/>
        </w:rPr>
        <w:t>.</w:t>
      </w:r>
      <w:r w:rsidRPr="00A14476">
        <w:rPr>
          <w:rFonts w:ascii="Arial" w:hAnsi="Arial" w:cs="Arial"/>
          <w:color w:val="242424"/>
          <w:sz w:val="32"/>
          <w:szCs w:val="32"/>
        </w:rPr>
        <w:br/>
        <w:t>3. Результатом предоставления субсидии является достижение показателя результата предоставления субсидии с датой завершения 31 декабря текущего года: объем реализованных зерновых культур собственного производства (тысяч тонн).</w:t>
      </w:r>
      <w:r w:rsidRPr="00A14476">
        <w:rPr>
          <w:rFonts w:ascii="Arial" w:hAnsi="Arial" w:cs="Arial"/>
          <w:color w:val="242424"/>
          <w:sz w:val="32"/>
          <w:szCs w:val="32"/>
        </w:rPr>
        <w:br/>
        <w:t>Значения показателя результата предоставления субсидии для получателя субсидии устанавливаются Департаментом в Соглашении в соответствии с показателем, установленным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рынка».</w:t>
      </w:r>
      <w:r w:rsidRPr="00A14476">
        <w:rPr>
          <w:rFonts w:ascii="Arial" w:hAnsi="Arial" w:cs="Arial"/>
          <w:color w:val="242424"/>
          <w:sz w:val="32"/>
          <w:szCs w:val="32"/>
        </w:rPr>
        <w:br/>
        <w:t>4. Информация о проведении отбора размещена в информационной системе «Портал Воронежской области в сети Интернет» на официальной странице департамента в разделе Новости (ссылка: </w:t>
      </w:r>
      <w:hyperlink r:id="rId5" w:history="1">
        <w:r w:rsidRPr="00A14476">
          <w:rPr>
            <w:rFonts w:ascii="Arial" w:hAnsi="Arial" w:cs="Arial"/>
            <w:color w:val="0000FF"/>
            <w:sz w:val="32"/>
            <w:u w:val="single"/>
          </w:rPr>
          <w:t>https://govvrn.ru/novosti/-/~/id/1120953</w:t>
        </w:r>
      </w:hyperlink>
      <w:r w:rsidRPr="00A14476">
        <w:rPr>
          <w:rFonts w:ascii="Arial" w:hAnsi="Arial" w:cs="Arial"/>
          <w:color w:val="242424"/>
          <w:sz w:val="32"/>
          <w:szCs w:val="32"/>
        </w:rPr>
        <w:t>).</w:t>
      </w:r>
      <w:r w:rsidRPr="00A14476">
        <w:rPr>
          <w:rFonts w:ascii="Arial" w:hAnsi="Arial" w:cs="Arial"/>
          <w:color w:val="242424"/>
          <w:sz w:val="32"/>
          <w:szCs w:val="32"/>
        </w:rPr>
        <w:br/>
        <w:t>5.  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 xml:space="preserve">Право на получение субсидий имеют 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первичную и последующую (промышленную) переработку (далее - получатели субсидий, участники отбора), поставленные на учет в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налоговых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органах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Воронежской области, осуществляющие деятельность на территории Воронежской области, соответствующие требованиям, установленным пунктом 10 Порядка.</w:t>
      </w:r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6.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Целью предоставления субсидий является возмещение производителям зерновых культур части затрат (без учета налога на добавленную стоимость), связанных  с производством и реализацией зерновых культур, по ставке на 1 тонну реализованных зерновых культур в рамках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13.12.2013 № 1088 «Об утверждении государственной программы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Воронежской области «Развитие сельского хозяйства, производства пищевых продуктов и инфраструктуры агропродовольственного рынка».</w:t>
      </w:r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7.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Участник отбора, должен соответствовать на дату подачи заявки на участие в отборе следующим требованиям:</w:t>
      </w:r>
      <w:r w:rsidRPr="00A14476">
        <w:rPr>
          <w:rFonts w:ascii="Arial" w:hAnsi="Arial" w:cs="Arial"/>
          <w:color w:val="242424"/>
          <w:sz w:val="32"/>
          <w:szCs w:val="32"/>
        </w:rPr>
        <w:br/>
        <w:t>а) участник отбора понес затраты на производство и реализацию зерновых культур; </w:t>
      </w:r>
      <w:r w:rsidRPr="00A14476">
        <w:rPr>
          <w:rFonts w:ascii="Arial" w:hAnsi="Arial" w:cs="Arial"/>
          <w:color w:val="242424"/>
          <w:sz w:val="32"/>
          <w:szCs w:val="32"/>
        </w:rPr>
        <w:br/>
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в) у участника отбора должна отсутствовать просроченная задолженность по возврату в бюджет Воронежской области субсидий, бюджетных инвестиций,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предоставленных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 xml:space="preserve"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spellStart"/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д</w:t>
      </w:r>
      <w:proofErr w:type="spellEnd"/>
      <w:r w:rsidRPr="00A14476">
        <w:rPr>
          <w:rFonts w:ascii="Arial" w:hAnsi="Arial" w:cs="Arial"/>
          <w:color w:val="242424"/>
          <w:sz w:val="32"/>
          <w:szCs w:val="32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е)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14476">
        <w:rPr>
          <w:rFonts w:ascii="Arial" w:hAnsi="Arial" w:cs="Arial"/>
          <w:color w:val="242424"/>
          <w:sz w:val="32"/>
          <w:szCs w:val="32"/>
        </w:rPr>
        <w:t>офшорные</w:t>
      </w:r>
      <w:proofErr w:type="spellEnd"/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зоны), в совокупности превышает 50 процентов;</w:t>
      </w:r>
      <w:r w:rsidRPr="00A14476">
        <w:rPr>
          <w:rFonts w:ascii="Arial" w:hAnsi="Arial" w:cs="Arial"/>
          <w:color w:val="242424"/>
          <w:sz w:val="32"/>
          <w:szCs w:val="32"/>
        </w:rPr>
        <w:br/>
        <w:t>ж)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пунктом 3 настоящего Порядка;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spellStart"/>
      <w:r w:rsidRPr="00A14476">
        <w:rPr>
          <w:rFonts w:ascii="Arial" w:hAnsi="Arial" w:cs="Arial"/>
          <w:color w:val="242424"/>
          <w:sz w:val="32"/>
          <w:szCs w:val="32"/>
        </w:rPr>
        <w:t>з</w:t>
      </w:r>
      <w:proofErr w:type="spellEnd"/>
      <w:r w:rsidRPr="00A14476">
        <w:rPr>
          <w:rFonts w:ascii="Arial" w:hAnsi="Arial" w:cs="Arial"/>
          <w:color w:val="242424"/>
          <w:sz w:val="32"/>
          <w:szCs w:val="32"/>
        </w:rPr>
        <w:t>) участник отбора имеет в наличии посевные площади зерновых культур на территории Воронежской области.</w:t>
      </w:r>
      <w:r w:rsidRPr="00A14476">
        <w:rPr>
          <w:rFonts w:ascii="Arial" w:hAnsi="Arial" w:cs="Arial"/>
          <w:color w:val="242424"/>
          <w:sz w:val="32"/>
          <w:szCs w:val="32"/>
        </w:rPr>
        <w:br/>
        <w:t>8. Участник отбора, указанный в пункте 5, одновременно с представлением заявки представляет в Департамент следующие документы:</w:t>
      </w:r>
      <w:r w:rsidRPr="00A14476">
        <w:rPr>
          <w:rFonts w:ascii="Arial" w:hAnsi="Arial" w:cs="Arial"/>
          <w:color w:val="242424"/>
          <w:sz w:val="32"/>
          <w:szCs w:val="32"/>
        </w:rPr>
        <w:br/>
        <w:t>1) расчет размера субсидии по форме согласно приложению № 2 к Порядку;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 xml:space="preserve">2) сведения о размере посевных площадей за текущий год и за год, предшествующий году подачи заявки, занятых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сельскохозяйственными культурами по видам культур (по форме федерального статистического наблюдения № 4-СХ «Сведения об итогах сева под урожай»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хозяйств)), или по форме федерального статистического наблюдения № 1-фермер «Сведения об итогах сева под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урожай») (для юридических лиц –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культур);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3) сведения по форме федерального статистического наблюдения    № 29-СХ «Сведения о сборе урожая сельскохозяйственных культур»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хозяйств)),  или по форме федерального статистического наблюдения  № 2-фермер «Сведения о сборе урожая сельскохозяйственных культур» (для юридических лиц –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сельскохозяйственных культур) за год, предшествующий году подачи заявки;</w:t>
      </w:r>
      <w:r w:rsidRPr="00A14476">
        <w:rPr>
          <w:rFonts w:ascii="Arial" w:hAnsi="Arial" w:cs="Arial"/>
          <w:color w:val="242424"/>
          <w:sz w:val="32"/>
          <w:szCs w:val="32"/>
        </w:rPr>
        <w:br/>
        <w:t>4) сведения об объемах реализованных  зерновых культур собственного производства по форме согласно приложению № 3 к Порядку;</w:t>
      </w:r>
      <w:r w:rsidRPr="00A14476">
        <w:rPr>
          <w:rFonts w:ascii="Arial" w:hAnsi="Arial" w:cs="Arial"/>
          <w:color w:val="242424"/>
          <w:sz w:val="32"/>
          <w:szCs w:val="32"/>
        </w:rPr>
        <w:br/>
        <w:t>5)  копии документов, подтверждающие факт реализации зерновых культур собственного производства в текущем году;</w:t>
      </w:r>
      <w:r w:rsidRPr="00A14476">
        <w:rPr>
          <w:rFonts w:ascii="Arial" w:hAnsi="Arial" w:cs="Arial"/>
          <w:color w:val="242424"/>
          <w:sz w:val="32"/>
          <w:szCs w:val="32"/>
        </w:rPr>
        <w:br/>
        <w:t>6)  сведения о затратах на производство  и реализацию зерновых культур по форме согласно приложению № 4 к Порядку;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 xml:space="preserve">7) отчетность о финансово-экономическом состоянии участника отбора за год, предшествующий году получения субсидий, по форме, утвержденной Департаментом (за исключением крестьянских (фермерских) хозяйств, поставленных на учет в налоговых органах и начавших свою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производственную деятельность в отчетном финансовому году), в случае отсутствия отчетности в Департаменте;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>8)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r w:rsidRPr="00A14476">
        <w:rPr>
          <w:rFonts w:ascii="Arial" w:hAnsi="Arial" w:cs="Arial"/>
          <w:color w:val="242424"/>
          <w:sz w:val="32"/>
          <w:szCs w:val="32"/>
        </w:rPr>
        <w:br/>
        <w:t>9) согласие на обработку персональных данных (для физического лица) по форме, утвержденной Департаментом.</w:t>
      </w:r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заверение документов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>, указанных в настоящем пункте.</w:t>
      </w:r>
      <w:r w:rsidRPr="00A14476">
        <w:rPr>
          <w:rFonts w:ascii="Arial" w:hAnsi="Arial" w:cs="Arial"/>
          <w:color w:val="242424"/>
          <w:sz w:val="32"/>
          <w:szCs w:val="32"/>
        </w:rPr>
        <w:br/>
        <w:t>9. Для получения субсидии получатель субсидии предоставляет в Департамент в срок, установленный Департаментом в объявлении о проведении отбора, заявку о предоставлении субсидии по форме согласно приложению № 1 (далее - заявка), утвержденного постановлением  правительства Воронежской области от 06.09.2021 № 507  с приложением документов, указанных в пункте 8.</w:t>
      </w:r>
      <w:r w:rsidRPr="00A14476">
        <w:rPr>
          <w:rFonts w:ascii="Arial" w:hAnsi="Arial" w:cs="Arial"/>
          <w:color w:val="242424"/>
          <w:sz w:val="32"/>
          <w:szCs w:val="32"/>
        </w:rPr>
        <w:br/>
        <w:t>10. Участник отбора вправе в любое время отозвать поданную заявку, направив соответствующее обращение в Департамент.</w:t>
      </w:r>
      <w:r w:rsidRPr="00A14476">
        <w:rPr>
          <w:rFonts w:ascii="Arial" w:hAnsi="Arial" w:cs="Arial"/>
          <w:color w:val="242424"/>
          <w:sz w:val="32"/>
          <w:szCs w:val="32"/>
        </w:rPr>
        <w:br/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  <w:r w:rsidRPr="00A14476">
        <w:rPr>
          <w:rFonts w:ascii="Arial" w:hAnsi="Arial" w:cs="Arial"/>
          <w:color w:val="242424"/>
          <w:sz w:val="32"/>
          <w:szCs w:val="32"/>
        </w:rPr>
        <w:br/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  <w:r w:rsidRPr="00A14476">
        <w:rPr>
          <w:rFonts w:ascii="Arial" w:hAnsi="Arial" w:cs="Arial"/>
          <w:color w:val="242424"/>
          <w:sz w:val="32"/>
          <w:szCs w:val="32"/>
        </w:rPr>
        <w:br/>
        <w:t>Количество заявок, которое может подать участник отбора, не ограничено.</w:t>
      </w:r>
      <w:r w:rsidRPr="00A14476">
        <w:rPr>
          <w:rFonts w:ascii="Arial" w:hAnsi="Arial" w:cs="Arial"/>
          <w:color w:val="242424"/>
          <w:sz w:val="32"/>
          <w:szCs w:val="32"/>
        </w:rPr>
        <w:br/>
        <w:t>11.  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Департамент в день подачи заявки (уточненной заявки) регистрирует ее в электронном журнале (далее - журнал регистрации),  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>Ведение журнала регистрации обеспечивается посредством системы «Учет бюджетных средств, предоставленных СХТП в форме субсидий (1С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:П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>редприятие)». По окончании года журнал распечатывается, нумеруется, прошнуровывается и скрепляется печатью Департамента.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В течение 5 дней со дня принятия решения по результатам рассмотрения заявки на Едином портале, а также в информационной системе «Портал Воронежской области в сети Интернет» на странице Департамента размещается информация о результатах рассмотрения заявок, включающая следующие сведения: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дата, время и место проведения рассмотрения заявок;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информация об участниках отбора, заявки которых были рассмотрены;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-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 наименования участников отбора - получателей субсидий, с которыми заключается Соглашение, и размер предоставляемой субсидии каждому участнику отбора.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Информация для размещения результатов рассмотрения заявок направляется Департаментом в срок не позднее 2 дней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 xml:space="preserve">со дня принятия решения по результатам рассмотрения заявки в департамент финансов Воронежской области для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предоставления ее в Министерство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финансов Российской Федерации для размещения на Едином портале.</w:t>
      </w:r>
      <w:r w:rsidRPr="00A14476">
        <w:rPr>
          <w:rFonts w:ascii="Arial" w:hAnsi="Arial" w:cs="Arial"/>
          <w:color w:val="242424"/>
          <w:sz w:val="32"/>
          <w:szCs w:val="32"/>
        </w:rPr>
        <w:br/>
        <w:t>Информация о результатах рассмотрения заявок в информационной системе «Портал Воронежской области в сети Интернет» на странице Департамента размещается Департаментом.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Основаниями для отклонения заявки участника отбора на стадии рассмотрения и оценки заявок являются: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несоответствие участника отбора требованиям, установленным в пунктом 10 настоящего Порядка;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>- подача участником отбора заявки после даты, определенной для подачи заявок.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>.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Условием предоставления субсидии является согласие участника отбора на осуществление Департаментом и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органами государственного финансового контроля проверок соблюдения получателем субсидий условий, целей и порядка предоставления субсидии. 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Основаниями для отказа участнику отбора в предоставлении субсидии являются: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несоответствие представленных участником отбора документов требованиям, определенным в соответствии с пунктом 14 настоящего Порядка, или непредставление (представление не в полном объеме) указанных документов;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установление факта недостоверности представленной участником отбора информации;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невыполнение целей и условий предоставления субсидий, установленных настоящим Порядком;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отказ получателя субсидии от заключения Соглашения;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br/>
        <w:t>- уклонение получателя субсидии от заключения Соглашения в сроки, установленные пунктом 23 настоящего Порядка;</w:t>
      </w:r>
      <w:r w:rsidRPr="00A14476">
        <w:rPr>
          <w:rFonts w:ascii="Arial" w:hAnsi="Arial" w:cs="Arial"/>
          <w:color w:val="242424"/>
          <w:sz w:val="32"/>
          <w:szCs w:val="32"/>
        </w:rPr>
        <w:br/>
        <w:t>- отсутствие лимитов бюджетных обязательств на предоставление субсидии.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  <w:r w:rsidRPr="00A14476">
        <w:rPr>
          <w:rFonts w:ascii="Arial" w:hAnsi="Arial" w:cs="Arial"/>
          <w:color w:val="242424"/>
          <w:sz w:val="32"/>
          <w:szCs w:val="32"/>
        </w:rPr>
        <w:br/>
        <w:t>12.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  <w:r w:rsidRPr="00A14476">
        <w:rPr>
          <w:rFonts w:ascii="Arial" w:hAnsi="Arial" w:cs="Arial"/>
          <w:color w:val="242424"/>
          <w:sz w:val="32"/>
          <w:szCs w:val="32"/>
        </w:rPr>
        <w:br/>
        <w:t>Количество заявок, которое может подать участник отбора, не ограничено.</w:t>
      </w:r>
      <w:r w:rsidRPr="00A14476">
        <w:rPr>
          <w:rFonts w:ascii="Arial" w:hAnsi="Arial" w:cs="Arial"/>
          <w:color w:val="242424"/>
          <w:sz w:val="32"/>
          <w:szCs w:val="32"/>
        </w:rPr>
        <w:br/>
        <w:t xml:space="preserve">13. Департамент рассматривает представленные документы и в срок, не превышающий 20 рабочих дней </w:t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с даты регистрации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заявки, по результатам рассмотрения заявки </w:t>
      </w:r>
      <w:r w:rsidRPr="00A14476">
        <w:rPr>
          <w:rFonts w:ascii="Arial" w:hAnsi="Arial" w:cs="Arial"/>
          <w:color w:val="242424"/>
          <w:sz w:val="32"/>
          <w:szCs w:val="32"/>
        </w:rPr>
        <w:lastRenderedPageBreak/>
        <w:t>принимает решение о предоставлении субсидии либо отказе в ее предоставлении.</w:t>
      </w:r>
      <w:r w:rsidRPr="00A14476">
        <w:rPr>
          <w:rFonts w:ascii="Arial" w:hAnsi="Arial" w:cs="Arial"/>
          <w:color w:val="242424"/>
          <w:sz w:val="32"/>
          <w:szCs w:val="32"/>
        </w:rPr>
        <w:br/>
        <w:t>Субсидии предоставляются в порядке поступления заявок на участие в отборе.</w:t>
      </w:r>
      <w:r w:rsidRPr="00A14476">
        <w:rPr>
          <w:rFonts w:ascii="Arial" w:hAnsi="Arial" w:cs="Arial"/>
          <w:color w:val="242424"/>
          <w:sz w:val="32"/>
          <w:szCs w:val="32"/>
        </w:rPr>
        <w:br/>
        <w:t>Участник отбора должен быть проинформирован о принятом решении в течение 5 дней со дня его принятия.</w:t>
      </w:r>
      <w:r w:rsidRPr="00A14476">
        <w:rPr>
          <w:rFonts w:ascii="Arial" w:hAnsi="Arial" w:cs="Arial"/>
          <w:color w:val="242424"/>
          <w:sz w:val="32"/>
          <w:szCs w:val="32"/>
        </w:rPr>
        <w:br/>
      </w:r>
      <w:proofErr w:type="gramStart"/>
      <w:r w:rsidRPr="00A14476">
        <w:rPr>
          <w:rFonts w:ascii="Arial" w:hAnsi="Arial" w:cs="Arial"/>
          <w:color w:val="242424"/>
          <w:sz w:val="32"/>
          <w:szCs w:val="32"/>
        </w:rPr>
        <w:t>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  <w:r w:rsidRPr="00A14476">
        <w:rPr>
          <w:rFonts w:ascii="Arial" w:hAnsi="Arial" w:cs="Arial"/>
          <w:color w:val="242424"/>
          <w:sz w:val="32"/>
          <w:szCs w:val="32"/>
        </w:rPr>
        <w:br/>
        <w:t>14. даты размещения результатов отбора на Едином портале, а также в информационной системе «Портал Воронежской области в сети Интернет» на странице Департамента, которая не может быть позднее 14-го календарного дня, следующего</w:t>
      </w:r>
      <w:proofErr w:type="gramEnd"/>
      <w:r w:rsidRPr="00A14476">
        <w:rPr>
          <w:rFonts w:ascii="Arial" w:hAnsi="Arial" w:cs="Arial"/>
          <w:color w:val="242424"/>
          <w:sz w:val="32"/>
          <w:szCs w:val="32"/>
        </w:rPr>
        <w:t xml:space="preserve"> за днем определения победителя отбора, 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бюджета», в соответствии с пунктом 12 Порядка.</w:t>
      </w:r>
      <w:r w:rsidRPr="00A14476">
        <w:rPr>
          <w:rFonts w:ascii="Arial" w:hAnsi="Arial" w:cs="Arial"/>
          <w:color w:val="242424"/>
          <w:sz w:val="32"/>
          <w:szCs w:val="32"/>
        </w:rPr>
        <w:br/>
        <w:t>15.   Дополнительная информация, определённая постановлением правительства Воронежской области от 06.09.2021 № 507 «Об утверждении Порядка предоставления субсидий из бюджета Воронежской области на возмещение производителям зерновых культур части затрат на производство и реализацию зерновых культур» находится в приложении.</w:t>
      </w:r>
      <w:r w:rsidRPr="00A14476">
        <w:rPr>
          <w:rFonts w:ascii="Arial" w:hAnsi="Arial" w:cs="Arial"/>
          <w:color w:val="242424"/>
          <w:sz w:val="32"/>
          <w:szCs w:val="32"/>
        </w:rPr>
        <w:br/>
        <w:t> </w:t>
      </w:r>
    </w:p>
    <w:p w:rsidR="00DB54E1" w:rsidRDefault="00DB54E1"/>
    <w:sectPr w:rsidR="00DB54E1" w:rsidSect="00DB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4476"/>
    <w:rsid w:val="005B1486"/>
    <w:rsid w:val="00A14476"/>
    <w:rsid w:val="00A31F6A"/>
    <w:rsid w:val="00CA4B52"/>
    <w:rsid w:val="00DB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B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144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CA4B52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B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A4B52"/>
    <w:rPr>
      <w:bCs/>
      <w:sz w:val="28"/>
    </w:rPr>
  </w:style>
  <w:style w:type="paragraph" w:styleId="a3">
    <w:name w:val="Title"/>
    <w:basedOn w:val="a"/>
    <w:next w:val="a"/>
    <w:link w:val="a4"/>
    <w:qFormat/>
    <w:rsid w:val="00CA4B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CA4B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CA4B5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4476"/>
    <w:rPr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A1447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4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8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vrn.ru/novosti/-/~/id/1120953" TargetMode="External"/><Relationship Id="rId4" Type="http://schemas.openxmlformats.org/officeDocument/2006/relationships/hyperlink" Target="mailto:agr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15591</Characters>
  <Application>Microsoft Office Word</Application>
  <DocSecurity>0</DocSecurity>
  <Lines>129</Lines>
  <Paragraphs>36</Paragraphs>
  <ScaleCrop>false</ScaleCrop>
  <Company/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2021-10-20T10:59:00Z</dcterms:created>
  <dcterms:modified xsi:type="dcterms:W3CDTF">2021-10-20T10:59:00Z</dcterms:modified>
</cp:coreProperties>
</file>